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shape id="_x0000_s1026" style="position:absolute;left:0;text-align:left;margin-left:405.85pt;margin-top:726.35pt;width:23.95pt;height:11.6pt;z-index:-251656192;mso-position-horizontal-relative:page;mso-position-vertical-relative:page" coordsize="479,232" path="m,hhl,232r478,l478,,,xe" stroked="f">
            <w10:wrap anchorx="page" anchory="page"/>
          </v:shape>
        </w:pic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6345">
        <w:rPr>
          <w:rFonts w:ascii="Times New Roman" w:hAnsi="Times New Roman"/>
          <w:color w:val="000000"/>
          <w:sz w:val="28"/>
          <w:szCs w:val="28"/>
        </w:rPr>
        <w:t>Аннотация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основной общеобразовательной программы</w:t>
      </w:r>
    </w:p>
    <w:p w:rsidR="0030420A" w:rsidRPr="00F26345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начального общего образования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</w:p>
    <w:p w:rsidR="0030420A" w:rsidRPr="009E0C59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hAnsi="Times New Roman"/>
          <w:b/>
          <w:color w:val="000000"/>
        </w:rPr>
      </w:pPr>
      <w:r w:rsidRPr="009E0C59">
        <w:rPr>
          <w:rFonts w:ascii="Times New Roman" w:hAnsi="Times New Roman"/>
          <w:b/>
          <w:color w:val="000000"/>
        </w:rPr>
        <w:t>ПОЯСНИТЕЛЬНАЯ ЗАПИСКА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Данный раздел включает пояснительную записку; планируемые результаты освоения обучающимися основной образовательной программы начального  общего образования; систему </w:t>
      </w:r>
      <w:proofErr w:type="gramStart"/>
      <w:r>
        <w:rPr>
          <w:rFonts w:ascii="Times New Roman" w:hAnsi="Times New Roman"/>
          <w:color w:val="000000"/>
        </w:rPr>
        <w:t>оценки достижения планируемых результатов освоения основной  образовательной программы начального  общего  образования</w:t>
      </w:r>
      <w:proofErr w:type="gramEnd"/>
      <w:r>
        <w:rPr>
          <w:rFonts w:ascii="Times New Roman" w:hAnsi="Times New Roman"/>
          <w:color w:val="000000"/>
        </w:rPr>
        <w:t>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  <w:sz w:val="18"/>
          <w:szCs w:val="18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Примерная основная образовательная программа начального  общего образования образовательного учреждения, реализующего образовательную программу – определяет цели, задачи, планируемые результаты, содержание и организацию образовательного процесса на ступени начального  общего образования; 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–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обучаю-</w:t>
      </w:r>
      <w:proofErr w:type="gramEnd"/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щихся</w:t>
      </w:r>
      <w:proofErr w:type="spellEnd"/>
      <w:r>
        <w:rPr>
          <w:rFonts w:ascii="Times New Roman" w:hAnsi="Times New Roman"/>
          <w:color w:val="000000"/>
        </w:rPr>
        <w:t>; на решение задач адаптации личности к жизни в обществе.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Целью реализации примерной основной образовательной программы начального  общего образования является обеспечение планируемых результатов по достижению выпускниками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обучающихся, индивидуальными особенностями их развития и состояния здоровья.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Программа соответствует основным принципам государственной  политики РФ в области образования, изложенным в Законе Российской Федерации «Об образовании», а именно:</w:t>
      </w:r>
    </w:p>
    <w:p w:rsidR="0030420A" w:rsidRPr="0030420A" w:rsidRDefault="0030420A" w:rsidP="003042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 w:rsidRPr="0030420A">
        <w:rPr>
          <w:rFonts w:ascii="Times New Roman" w:hAnsi="Times New Roman"/>
          <w:color w:val="000000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30420A" w:rsidRPr="0030420A" w:rsidRDefault="0030420A" w:rsidP="003042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 w:rsidRPr="0030420A">
        <w:rPr>
          <w:rFonts w:ascii="Times New Roman" w:hAnsi="Times New Roman"/>
          <w:color w:val="000000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30420A" w:rsidRPr="0030420A" w:rsidRDefault="0030420A" w:rsidP="003042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 w:rsidRPr="0030420A">
        <w:rPr>
          <w:rFonts w:ascii="Times New Roman" w:hAnsi="Times New Roman"/>
          <w:color w:val="000000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30420A" w:rsidRPr="0030420A" w:rsidRDefault="0030420A" w:rsidP="003042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 w:rsidRPr="0030420A">
        <w:rPr>
          <w:rFonts w:ascii="Times New Roman" w:hAnsi="Times New Roman"/>
          <w:color w:val="000000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30420A" w:rsidRPr="0030420A" w:rsidRDefault="0030420A" w:rsidP="003042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 w:rsidRPr="0030420A">
        <w:rPr>
          <w:rFonts w:ascii="Times New Roman" w:hAnsi="Times New Roman"/>
          <w:color w:val="000000"/>
        </w:rPr>
        <w:t>обеспечение самоопределения личности, создание условий для её самореализации, творческого развития;</w:t>
      </w:r>
    </w:p>
    <w:p w:rsidR="0030420A" w:rsidRPr="0030420A" w:rsidRDefault="0030420A" w:rsidP="003042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 w:rsidRPr="0030420A">
        <w:rPr>
          <w:rFonts w:ascii="Times New Roman" w:hAnsi="Times New Roman"/>
          <w:color w:val="000000"/>
        </w:rPr>
        <w:t>формирование у обучающегося адекватной современному уровню знаний и ступени обучения картины мира;</w:t>
      </w:r>
    </w:p>
    <w:p w:rsidR="0030420A" w:rsidRPr="0030420A" w:rsidRDefault="0030420A" w:rsidP="003042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 w:rsidRPr="0030420A">
        <w:rPr>
          <w:rFonts w:ascii="Times New Roman" w:hAnsi="Times New Roman"/>
          <w:color w:val="000000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30420A" w:rsidRPr="0030420A" w:rsidRDefault="0030420A" w:rsidP="0030420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shape id="_x0000_s1027" style="position:absolute;left:0;text-align:left;margin-left:78.55pt;margin-top:726.35pt;width:23.9pt;height:11.6pt;z-index:-251655168;mso-position-horizontal-relative:page;mso-position-vertical-relative:page" coordsize="478,232" path="m,hhl,232r478,l478,,,xe" stroked="f">
            <w10:wrap anchorx="page" anchory="page"/>
          </v:shape>
        </w:pict>
      </w:r>
      <w:r w:rsidRPr="0030420A">
        <w:rPr>
          <w:rFonts w:ascii="Times New Roman" w:hAnsi="Times New Roman"/>
          <w:color w:val="000000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Программа опирается на развивающую парадигму, представленную в виде системы психолого-педагогических принципов (А.А. Леонтьев):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а)  </w:t>
      </w:r>
      <w:r>
        <w:rPr>
          <w:rFonts w:ascii="Times New Roman" w:hAnsi="Times New Roman"/>
          <w:i/>
          <w:iCs/>
          <w:color w:val="000000"/>
        </w:rPr>
        <w:t>личностно ориентированные принципы</w:t>
      </w:r>
      <w:r>
        <w:rPr>
          <w:rFonts w:ascii="Times New Roman" w:hAnsi="Times New Roman"/>
          <w:color w:val="000000"/>
        </w:rPr>
        <w:t xml:space="preserve"> (принцип адаптивности, принцип развития, принцип психологической комфортности);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б) </w:t>
      </w:r>
      <w:r>
        <w:rPr>
          <w:rFonts w:ascii="Times New Roman" w:hAnsi="Times New Roman"/>
          <w:i/>
          <w:iCs/>
          <w:color w:val="000000"/>
        </w:rPr>
        <w:t>культурно ориентированные принципы</w:t>
      </w:r>
      <w:r>
        <w:rPr>
          <w:rFonts w:ascii="Times New Roman" w:hAnsi="Times New Roman"/>
          <w:color w:val="000000"/>
        </w:rPr>
        <w:t xml:space="preserve"> (принцип образа мира, принцип целостности содержания образования, принцип систематичности, принцип смыслового отношения к миру, принцип ориентировочной функции знаний, принцип </w:t>
      </w:r>
      <w:r>
        <w:rPr>
          <w:rFonts w:ascii="Times New Roman" w:hAnsi="Times New Roman"/>
          <w:color w:val="000000"/>
        </w:rPr>
        <w:lastRenderedPageBreak/>
        <w:t xml:space="preserve">овладения культурой); 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в)  </w:t>
      </w:r>
      <w:proofErr w:type="spellStart"/>
      <w:r>
        <w:rPr>
          <w:rFonts w:ascii="Times New Roman" w:hAnsi="Times New Roman"/>
          <w:i/>
          <w:iCs/>
          <w:color w:val="000000"/>
        </w:rPr>
        <w:t>деятельностно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ориентированные принципы </w:t>
      </w:r>
      <w:r>
        <w:rPr>
          <w:rFonts w:ascii="Times New Roman" w:hAnsi="Times New Roman"/>
          <w:color w:val="000000"/>
        </w:rPr>
        <w:t xml:space="preserve">(принцип обучения деятельности, принцип управляемого перехода от деятельности в  учебной ситуации к деятельности в жизненной ситуации, принцип  управляемого перехода от совместной учебно-познавательной деятельности к самостоятельной деятельности ученика, принцип опоры на предшествующее (спонтанное) развитие, </w:t>
      </w:r>
      <w:proofErr w:type="spellStart"/>
      <w:r>
        <w:rPr>
          <w:rFonts w:ascii="Times New Roman" w:hAnsi="Times New Roman"/>
          <w:color w:val="000000"/>
        </w:rPr>
        <w:t>креативный</w:t>
      </w:r>
      <w:proofErr w:type="spellEnd"/>
      <w:r>
        <w:rPr>
          <w:rFonts w:ascii="Times New Roman" w:hAnsi="Times New Roman"/>
          <w:color w:val="000000"/>
        </w:rPr>
        <w:t xml:space="preserve"> принцип).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 w:firstLine="708"/>
        <w:jc w:val="both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основе реализации основной образовательной программы лежит </w:t>
      </w:r>
      <w:proofErr w:type="spellStart"/>
      <w:r>
        <w:rPr>
          <w:rFonts w:ascii="Times New Roman" w:hAnsi="Times New Roman"/>
          <w:color w:val="000000"/>
        </w:rPr>
        <w:t>системно-деятельностный</w:t>
      </w:r>
      <w:proofErr w:type="spellEnd"/>
      <w:r>
        <w:rPr>
          <w:rFonts w:ascii="Times New Roman" w:hAnsi="Times New Roman"/>
          <w:color w:val="000000"/>
        </w:rPr>
        <w:t xml:space="preserve"> подход, который предполагает: 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Fonts w:ascii="Times New Roman" w:hAnsi="Times New Roman"/>
          <w:color w:val="000000"/>
        </w:rPr>
        <w:t>поликонфессионального</w:t>
      </w:r>
      <w:proofErr w:type="spellEnd"/>
      <w:r>
        <w:rPr>
          <w:rFonts w:ascii="Times New Roman" w:hAnsi="Times New Roman"/>
          <w:color w:val="000000"/>
        </w:rPr>
        <w:t xml:space="preserve"> состава;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опору на базовые образовательные технологии </w:t>
      </w:r>
      <w:proofErr w:type="spellStart"/>
      <w:r>
        <w:rPr>
          <w:rFonts w:ascii="Times New Roman" w:hAnsi="Times New Roman"/>
          <w:color w:val="000000"/>
        </w:rPr>
        <w:t>деятельностного</w:t>
      </w:r>
      <w:proofErr w:type="spellEnd"/>
      <w:r>
        <w:rPr>
          <w:rFonts w:ascii="Times New Roman" w:hAnsi="Times New Roman"/>
          <w:color w:val="000000"/>
        </w:rPr>
        <w:t xml:space="preserve"> типа: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технологию продуктивного чтения;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проблемно-диалогическую технологию; 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shape id="_x0000_s1028" style="position:absolute;left:0;text-align:left;margin-left:405.85pt;margin-top:726.35pt;width:23.95pt;height:11.6pt;z-index:-251654144;mso-position-horizontal-relative:page;mso-position-vertical-relative:page" coordsize="479,232" path="m,hhl,232r478,l478,,,xe" stroked="f">
            <w10:wrap anchorx="page" anchory="page"/>
          </v:shape>
        </w:pict>
      </w:r>
      <w:r>
        <w:rPr>
          <w:rFonts w:ascii="Times New Roman" w:hAnsi="Times New Roman"/>
          <w:color w:val="000000"/>
        </w:rPr>
        <w:t>– технологию оценивания образовательных достижений (учебных успехов);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– технологии проектной и исследовательской деятельности;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– </w:t>
      </w:r>
      <w:proofErr w:type="spellStart"/>
      <w:proofErr w:type="gramStart"/>
      <w:r>
        <w:rPr>
          <w:rFonts w:ascii="Times New Roman" w:hAnsi="Times New Roman"/>
          <w:color w:val="000000"/>
        </w:rPr>
        <w:t>ИКТ-технологии</w:t>
      </w:r>
      <w:proofErr w:type="spellEnd"/>
      <w:proofErr w:type="gramEnd"/>
      <w:r>
        <w:rPr>
          <w:rFonts w:ascii="Times New Roman" w:hAnsi="Times New Roman"/>
          <w:color w:val="000000"/>
        </w:rPr>
        <w:t>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обеспечение преемственности дошкольного, начального  общего образования.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Структура и содержание планируемых результатов освоения основной образовательной программы начального  общего образования адекватно отражают требования Стандарта, передают специфику образовательного процесса, соответствуют возрастным возможностям обучающихся.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Достижение планируемых результатов освоения </w:t>
      </w:r>
      <w:proofErr w:type="gramStart"/>
      <w:r>
        <w:rPr>
          <w:rFonts w:ascii="Times New Roman" w:hAnsi="Times New Roman"/>
          <w:color w:val="000000"/>
        </w:rPr>
        <w:t>обучающимися</w:t>
      </w:r>
      <w:proofErr w:type="gramEnd"/>
      <w:r>
        <w:rPr>
          <w:rFonts w:ascii="Times New Roman" w:hAnsi="Times New Roman"/>
          <w:color w:val="000000"/>
        </w:rPr>
        <w:t xml:space="preserve"> основной образовательной программы начального  общего образования учитывается при оценке результатов деятельности образовательного учреждения, педагогических работников.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Достижение </w:t>
      </w:r>
      <w:proofErr w:type="gramStart"/>
      <w:r>
        <w:rPr>
          <w:rFonts w:ascii="Times New Roman" w:hAnsi="Times New Roman"/>
          <w:color w:val="000000"/>
        </w:rPr>
        <w:t>обучающимися</w:t>
      </w:r>
      <w:proofErr w:type="gramEnd"/>
      <w:r>
        <w:rPr>
          <w:rFonts w:ascii="Times New Roman" w:hAnsi="Times New Roman"/>
          <w:color w:val="000000"/>
        </w:rPr>
        <w:t xml:space="preserve"> планируемых результатов освоения основной образовательной программы начального  общего образования определяется по завершении обучения.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 соответствии со Стандартом к числу планируемых результатов освоения основной образовательной программы относятся: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i/>
          <w:iCs/>
          <w:color w:val="000000"/>
        </w:rPr>
        <w:t>личностные результаты</w:t>
      </w:r>
      <w:r>
        <w:rPr>
          <w:rFonts w:ascii="Times New Roman" w:hAnsi="Times New Roman"/>
          <w:color w:val="000000"/>
        </w:rPr>
        <w:t xml:space="preserve"> – готовность и способность обучающихся к саморазвитию и личностному самоопределению, </w:t>
      </w:r>
      <w:proofErr w:type="spellStart"/>
      <w:r>
        <w:rPr>
          <w:rFonts w:ascii="Times New Roman" w:hAnsi="Times New Roman"/>
          <w:color w:val="000000"/>
        </w:rPr>
        <w:t>сформированность</w:t>
      </w:r>
      <w:proofErr w:type="spellEnd"/>
      <w:r>
        <w:rPr>
          <w:rFonts w:ascii="Times New Roman" w:hAnsi="Times New Roman"/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proofErr w:type="spellStart"/>
      <w:r>
        <w:rPr>
          <w:rFonts w:ascii="Times New Roman" w:hAnsi="Times New Roman"/>
          <w:i/>
          <w:iCs/>
          <w:color w:val="000000"/>
        </w:rPr>
        <w:t>метапредметные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результаты</w:t>
      </w:r>
      <w:r>
        <w:rPr>
          <w:rFonts w:ascii="Times New Roman" w:hAnsi="Times New Roman"/>
          <w:color w:val="000000"/>
        </w:rPr>
        <w:t xml:space="preserve"> – освоенные обучающимися </w:t>
      </w:r>
      <w:proofErr w:type="spellStart"/>
      <w:r>
        <w:rPr>
          <w:rFonts w:ascii="Times New Roman" w:hAnsi="Times New Roman"/>
          <w:color w:val="000000"/>
        </w:rPr>
        <w:t>межпредметные</w:t>
      </w:r>
      <w:proofErr w:type="spellEnd"/>
      <w:r>
        <w:rPr>
          <w:rFonts w:ascii="Times New Roman" w:hAnsi="Times New Roman"/>
          <w:color w:val="000000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Times New Roman" w:hAnsi="Times New Roman"/>
          <w:i/>
          <w:iCs/>
          <w:color w:val="000000"/>
        </w:rPr>
        <w:t>предметные результаты</w:t>
      </w:r>
      <w:r>
        <w:rPr>
          <w:rFonts w:ascii="Times New Roman" w:hAnsi="Times New Roman"/>
          <w:color w:val="000000"/>
        </w:rPr>
        <w:t xml:space="preserve"> –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сфере развития </w:t>
      </w:r>
      <w:r>
        <w:rPr>
          <w:rFonts w:ascii="Times New Roman" w:hAnsi="Times New Roman"/>
          <w:i/>
          <w:iCs/>
          <w:color w:val="000000"/>
        </w:rPr>
        <w:t xml:space="preserve">личностных универсальных учебных действий </w:t>
      </w:r>
      <w:r>
        <w:rPr>
          <w:rFonts w:ascii="Times New Roman" w:hAnsi="Times New Roman"/>
          <w:color w:val="000000"/>
        </w:rPr>
        <w:t>основные планируемые результаты заключаются в формировании:</w:t>
      </w:r>
    </w:p>
    <w:p w:rsidR="0030420A" w:rsidRDefault="0030420A" w:rsidP="0030420A">
      <w:pPr>
        <w:widowControl w:val="0"/>
        <w:autoSpaceDE w:val="0"/>
        <w:autoSpaceDN w:val="0"/>
        <w:adjustRightInd w:val="0"/>
        <w:spacing w:after="0" w:line="240" w:lineRule="auto"/>
        <w:ind w:right="-40"/>
        <w:jc w:val="both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основ гражданской идентичности личности (включая когнитивный, эмоционально-ценностный и поведенческий компоненты)</w:t>
      </w:r>
    </w:p>
    <w:p w:rsidR="004F1276" w:rsidRDefault="004F1276"/>
    <w:sectPr w:rsidR="004F1276" w:rsidSect="00372073">
      <w:pgSz w:w="10167" w:h="1568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55A"/>
    <w:multiLevelType w:val="hybridMultilevel"/>
    <w:tmpl w:val="3DA0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0A"/>
    <w:rsid w:val="0030420A"/>
    <w:rsid w:val="004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1210</Words>
  <Characters>6898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2014-06-26T08:12:00Z</dcterms:created>
  <dcterms:modified xsi:type="dcterms:W3CDTF">2014-06-26T08:16:00Z</dcterms:modified>
</cp:coreProperties>
</file>